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Default="00FE2E6B" w:rsidP="00F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4F17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4F1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русского языка</w:t>
            </w:r>
          </w:p>
          <w:p w:rsidR="00C4055A" w:rsidRPr="00885BBB" w:rsidRDefault="0074601F" w:rsidP="00F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1F">
              <w:rPr>
                <w:rFonts w:ascii="Times New Roman" w:hAnsi="Times New Roman" w:cs="Times New Roman"/>
                <w:sz w:val="24"/>
                <w:szCs w:val="24"/>
              </w:rPr>
              <w:t>Модуль «Методика 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давания специальных дисциплин»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FE2E6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6-05-0113-02</w:t>
            </w:r>
            <w:r w:rsidR="0052444A" w:rsidRPr="0052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FE2E6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FE2E6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FE2E6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FE2E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3A55E1" w:rsidP="003A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B05B8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8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4E0873" w:rsidRDefault="00B05B8E" w:rsidP="00DA205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освоения учебной дисциплины «Методика преподавания русского языка» необходимы знания, сформированные у студентов в результате изучения учебных дисциплин «Лексика, фразеология, лексикография, </w:t>
            </w:r>
            <w:proofErr w:type="spellStart"/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словообразование», «Морфология (именные части речи)», «Синтаксис (словосочетание, простое предложение)».  </w:t>
            </w:r>
            <w:proofErr w:type="gramEnd"/>
          </w:p>
        </w:tc>
      </w:tr>
      <w:tr w:rsidR="00411F35" w:rsidRPr="003515D8" w:rsidTr="00C13C1B">
        <w:tc>
          <w:tcPr>
            <w:tcW w:w="2660" w:type="dxa"/>
          </w:tcPr>
          <w:p w:rsidR="00411F35" w:rsidRPr="00B05B8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8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73951" w:rsidRPr="00173951" w:rsidRDefault="00DE7E9C" w:rsidP="0017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DA20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2057" w:rsidRPr="0054197E">
              <w:rPr>
                <w:rFonts w:ascii="Times New Roman" w:hAnsi="Times New Roman" w:cs="Times New Roman"/>
                <w:sz w:val="24"/>
                <w:szCs w:val="24"/>
              </w:rPr>
              <w:t xml:space="preserve">аучные основы методики преподавания русского языка в школах 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2057" w:rsidRPr="0054197E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057" w:rsidRPr="0054197E">
              <w:rPr>
                <w:rFonts w:ascii="Times New Roman" w:hAnsi="Times New Roman" w:cs="Times New Roman"/>
                <w:sz w:val="24"/>
                <w:szCs w:val="24"/>
              </w:rPr>
              <w:t>еларусь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русского языка как наука</w:t>
            </w:r>
          </w:p>
          <w:p w:rsidR="00173951" w:rsidRPr="00173951" w:rsidRDefault="00173951" w:rsidP="0017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русского языка как прикладная наука и учебная дисциплина. Объект и предмет методики преподавания русского языка, ее задачи. </w:t>
            </w:r>
            <w:proofErr w:type="gramStart"/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Краткий обзор истории методики преподавания русского языка (методические взгляды Ф. И. Буслаева.</w:t>
            </w:r>
            <w:proofErr w:type="gramEnd"/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А. X. </w:t>
            </w:r>
            <w:proofErr w:type="gramStart"/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Востокова, И. И. Срезневского, К. Д. Ушинского, А. М. Текучева и др.).</w:t>
            </w:r>
            <w:proofErr w:type="gramEnd"/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наука в Беларуси.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методики преподавания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Русский язык как учебный предмет в школе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 Министерства образования Республики Беларусь, регламентирующие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 учителя русского языка.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обучения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принципы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программ. Цели обучения.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процесса по русскому языку в школе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Урок как основная форма организации учебной работы по русскому языку.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Формы и методы учета и контроля знаний, навыков и умений учащихся по русскому языку. Оценка знаний, умений и навыков учащихся. Цели и задачи внеклассной работы по русскому языку</w:t>
            </w:r>
            <w:r w:rsidR="00715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Факультативные занятия по русскому языку в школе как одна из форм углубления знаний. Принципы обучения русскому языку. 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2057"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бщие вопросы методики преподавания русского языка в учреждениях образования 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2057"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057" w:rsidRPr="00173951">
              <w:rPr>
                <w:rFonts w:ascii="Times New Roman" w:hAnsi="Times New Roman" w:cs="Times New Roman"/>
                <w:sz w:val="24"/>
                <w:szCs w:val="24"/>
              </w:rPr>
              <w:t>еларусь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Методические средства обучения русскому языку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 обучения русскому языку в белорусской школе.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Учебник р</w:t>
            </w:r>
            <w:r w:rsidR="00715125">
              <w:rPr>
                <w:rFonts w:ascii="Times New Roman" w:hAnsi="Times New Roman" w:cs="Times New Roman"/>
                <w:sz w:val="24"/>
                <w:szCs w:val="24"/>
              </w:rPr>
              <w:t xml:space="preserve">усского языка, функции учебника.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Словари на уроках русского языка, методика работы со словарями разных типов.</w:t>
            </w:r>
            <w:r w:rsidR="00DA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наглядности и персонального компьютера на уроках русского языка.</w:t>
            </w:r>
          </w:p>
          <w:p w:rsidR="00123518" w:rsidRPr="00821A37" w:rsidRDefault="00DA2057" w:rsidP="00B05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ормирование речевой деятельности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 над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2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развитию речи. 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етодика изучения разделов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51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>Изучение морфологии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обучения синтаксису и пунктуации. Цели и задачи обучения словосочетанию в школьном курсе русского языка. Средства связи слов, основные закономерности их сочетаемости (лексической и грамматической).</w:t>
            </w:r>
            <w:r w:rsidR="00F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951" w:rsidRPr="00173951">
              <w:rPr>
                <w:rFonts w:ascii="Times New Roman" w:hAnsi="Times New Roman" w:cs="Times New Roman"/>
                <w:sz w:val="24"/>
                <w:szCs w:val="24"/>
              </w:rPr>
              <w:t>Методы и приемы обучения, коммуникативная направленность системы упражнений. Работа по предупреждению интерф</w:t>
            </w:r>
            <w:r w:rsidR="00821A37">
              <w:rPr>
                <w:rFonts w:ascii="Times New Roman" w:hAnsi="Times New Roman" w:cs="Times New Roman"/>
                <w:sz w:val="24"/>
                <w:szCs w:val="24"/>
              </w:rPr>
              <w:t>еренции родного языка учащихся.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9B173D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8B2AA7" w:rsidRPr="008B2AA7" w:rsidRDefault="008B2AA7" w:rsidP="008B2AA7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</w:t>
            </w:r>
            <w:r w:rsidRPr="0027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</w:t>
            </w:r>
            <w:r w:rsidRPr="008B2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должен:</w:t>
            </w:r>
          </w:p>
          <w:p w:rsidR="00B05B8E" w:rsidRPr="00B05B8E" w:rsidRDefault="008B2AA7" w:rsidP="002758AE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B05B8E" w:rsidRPr="009B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="00B05B8E" w:rsidRPr="009B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7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5B8E"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объект, предмет, цели, задачи методики преподавания русского языка;</w:t>
            </w:r>
            <w:r w:rsidR="0027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5B8E"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обучения русскому языку в школе, формы организации учебного процесса в свете современных технологий образования;</w:t>
            </w:r>
          </w:p>
          <w:p w:rsidR="00B05B8E" w:rsidRPr="002758AE" w:rsidRDefault="00B05B8E" w:rsidP="002758AE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уметь:</w:t>
            </w:r>
            <w:r w:rsidR="00275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цели уроков, отбирать наиболее рациональные методы и приемы обучения, правильно сочетать их в зависимости от темы, типа урока, уровня подготовки учащихся;</w:t>
            </w:r>
            <w:r w:rsidR="00275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 оценивать ответы учащихся, систематизировать ошибки в устной и письменной речи учащихся, диагностировать их причины, разрабатывать систему прогнозирования и устранения ошибок;</w:t>
            </w:r>
          </w:p>
          <w:p w:rsidR="00B05B8E" w:rsidRPr="002758AE" w:rsidRDefault="00B05B8E" w:rsidP="002758A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владеть: </w:t>
            </w:r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организовывать учебную деятельность учащихся по освоению норм русского литературного языка, управлять ею и оценивать ее результаты;</w:t>
            </w:r>
            <w:r w:rsidR="00275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применять основные методы объективной диагностики знаний учащихся по русскому язык. Вносить коррективы в процессе обучения с учетом данных диагностики.</w:t>
            </w:r>
          </w:p>
          <w:p w:rsidR="00411F35" w:rsidRPr="003515D8" w:rsidRDefault="00411F35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  <w:rPr>
                <w:highlight w:val="yellow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A22BAE" w:rsidRDefault="00500623" w:rsidP="00A22BAE">
            <w:pPr>
              <w:pStyle w:val="Style3"/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Style w:val="FontStyle72"/>
              </w:rPr>
            </w:pPr>
            <w:r w:rsidRPr="00AF2BE2">
              <w:rPr>
                <w:rStyle w:val="FontStyle72"/>
              </w:rPr>
              <w:t xml:space="preserve">Осуществлять профессиональную деятельность в условиях обновления её целей, содержания, смены технологий, определять методы решения профессиональных задач, оценивать их эффективность и качество. </w:t>
            </w:r>
          </w:p>
          <w:p w:rsidR="00500623" w:rsidRPr="00AF2BE2" w:rsidRDefault="00500623" w:rsidP="00A22BAE">
            <w:pPr>
              <w:pStyle w:val="Style3"/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Style w:val="FontStyle72"/>
              </w:rPr>
            </w:pPr>
            <w:r w:rsidRPr="00AF2BE2">
              <w:rPr>
                <w:rStyle w:val="FontStyle72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500623" w:rsidRPr="00AF2BE2" w:rsidRDefault="00500623" w:rsidP="00500623">
            <w:pPr>
              <w:pStyle w:val="Style3"/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Style w:val="FontStyle72"/>
              </w:rPr>
            </w:pPr>
            <w:r w:rsidRPr="00AF2BE2">
              <w:rPr>
                <w:rStyle w:val="FontStyle72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411F35" w:rsidRPr="00885BBB" w:rsidRDefault="00411F35" w:rsidP="00B4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112F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12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112F5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A2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53" w:rsidRDefault="005E4B53" w:rsidP="00DE2F54">
      <w:pPr>
        <w:spacing w:after="0" w:line="240" w:lineRule="auto"/>
      </w:pPr>
      <w:r>
        <w:separator/>
      </w:r>
    </w:p>
  </w:endnote>
  <w:endnote w:type="continuationSeparator" w:id="0">
    <w:p w:rsidR="005E4B53" w:rsidRDefault="005E4B53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53" w:rsidRDefault="005E4B53" w:rsidP="00DE2F54">
      <w:pPr>
        <w:spacing w:after="0" w:line="240" w:lineRule="auto"/>
      </w:pPr>
      <w:r>
        <w:separator/>
      </w:r>
    </w:p>
  </w:footnote>
  <w:footnote w:type="continuationSeparator" w:id="0">
    <w:p w:rsidR="005E4B53" w:rsidRDefault="005E4B53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E9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E9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3FBE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2F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BBB"/>
    <w:rsid w:val="00170D7A"/>
    <w:rsid w:val="00171030"/>
    <w:rsid w:val="00172C1B"/>
    <w:rsid w:val="00173090"/>
    <w:rsid w:val="00173951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58AE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55E1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623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7E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B53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125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01F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329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1A37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73D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2BAE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B8E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55A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3C2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0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E7E9C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56A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76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2E6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a"/>
    <w:uiPriority w:val="99"/>
    <w:rsid w:val="00500623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5006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a"/>
    <w:uiPriority w:val="99"/>
    <w:rsid w:val="00500623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5006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806D-C772-4E4F-B43C-EDC58B7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46</cp:revision>
  <cp:lastPrinted>2023-11-30T11:57:00Z</cp:lastPrinted>
  <dcterms:created xsi:type="dcterms:W3CDTF">2023-11-24T12:36:00Z</dcterms:created>
  <dcterms:modified xsi:type="dcterms:W3CDTF">2025-10-17T09:35:00Z</dcterms:modified>
</cp:coreProperties>
</file>